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am so grateful to you for letting me in as a student teacher. I can’t thank you enough for being my mentor and filling this journey with such amazing memories. You were always there to clear my doubts and show me the right direction. You were so considerate and kind to 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Thank you for accepting my mistakes and being so generous with your persistent guidance. You helped me plan better, teach better and pushed me to bring out the best in everything I did. Whenever I turned to you for advice, you never let me down. You are a passionate teacher, and I wish to imbibe the same passion for teaching from you.</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Last but not least, thank you for treating me as a colleague. You gave me the confidence to take my own decisions and be sure about my choices. I hope I make you proud by embodying all the great qualities you tried to instill in me. Looking forward to meeting you soon!</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