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am so thrilled as I am writing this letter to congratulate you on our little _____________’s (bride’s name) wedding. Thank you so much for planning and executing everything so perfectly. Everyone had such fun at the wedding, all thanks to you both.</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send ___________ (bride’s name) lots of love, good wishes and blessings. May she find all the good things in life. I am sure, you’ll be ecstatic to see your daughter entering one of the most important phases of your life.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Once again, I thank you from the bottom of my heart to taking such good care of the wedding preparations and making everyone feel so much at home. Take care and all the best!</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Warm regards,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