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the Company/ Organization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Company/ Organization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Letter for Informational Interview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your guidance in helping me choose a suitable career path for myself. I was very confused between the 3 streams. The conversation with you helped me gain an insight into the 3 streams and helped me make my mind. I have finally chosen to go with the Humanities stream as the career options that this stream offers fascinated me more than others.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really appreciate your approach towards guiding me and helping me decide the right career option for myself. I am going to follow your advice and do what my heart says. I am feeling very positive about taking up Humanities as it will open up varied opportunities for me in the future. I will keep you updated about the decisions I make. Thank you once again for helping me out.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