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Team (Name of the Team),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Congratulations Team! Thank you for playing well and showing your strength to everyone. I cannot express how happy and honored I feel to be your coach. You all make a great team and your team spirit will take you very far. Thank you for always following the path that I laid and making me proud.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always amazed by your will to play and win. You all amaze me with your perseverance and passion for the sport. Thank you for being a great team and bringing trophies home. I am glad to be your coach.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(Name of the Sender)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